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  <w:t>APEC Leaders’ Week finalizes in Peru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  <w:t>Last weekend, the 21 member economies gathered in Lima to cover key challenges in the Asia-Pacific region and discuss policy collaboration to overcome barriers in trade and investment between partner countries.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  <w:t xml:space="preserve">The APEC group accounts for two-thirds of the world's GDP and half of the world's total trade. Under the Peruvian presidency, the summit </w:t>
      </w:r>
      <w:hyperlink r:id="rId2">
        <w:r>
          <w:rPr>
            <w:rStyle w:val="InternetLink"/>
          </w:rPr>
          <w:t>focused</w:t>
        </w:r>
      </w:hyperlink>
      <w:r>
        <w:rPr/>
        <w:t xml:space="preserve"> </w:t>
      </w:r>
      <w:r>
        <w:rPr/>
        <w:t>on commiting</w:t>
      </w:r>
      <w:r>
        <w:rPr/>
        <w:t xml:space="preserve"> to regional integration through supply chain connectivity, digitalization to promote a formal global economy and the development of green hydrogen frameworks within the region.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  <w:t xml:space="preserve">These issues highlight the growing linkages between Asia and Latin America. In the short term expect </w:t>
      </w:r>
      <w:hyperlink r:id="rId3">
        <w:r>
          <w:rPr>
            <w:rStyle w:val="InternetLink"/>
          </w:rPr>
          <w:t>further</w:t>
        </w:r>
      </w:hyperlink>
      <w:r>
        <w:rPr/>
        <w:t xml:space="preserve"> investment in infrastructure to better the link between Latin American economies and Asia-Pacific. Member countries from the Pacific Alliance (Chile, Peru, Colombia, and Mexico) are expected to </w:t>
      </w:r>
      <w:r>
        <w:rPr/>
        <w:t>leverage</w:t>
      </w:r>
      <w:r>
        <w:rPr/>
        <w:t xml:space="preserve"> their relations with the region to increase trade and investment in critical minerals </w:t>
      </w:r>
      <w:hyperlink r:id="rId4">
        <w:r>
          <w:rPr>
            <w:rStyle w:val="InternetLink"/>
          </w:rPr>
          <w:t>needed</w:t>
        </w:r>
      </w:hyperlink>
      <w:r>
        <w:rPr/>
        <w:t xml:space="preserve"> for the transition to low-carbon economies in Asia-Pacific. Long-term, similar efforts are likely to be made for further </w:t>
      </w:r>
      <w:r>
        <w:fldChar w:fldCharType="begin"/>
      </w:r>
      <w:r>
        <w:rPr>
          <w:rStyle w:val="InternetLink"/>
        </w:rPr>
        <w:instrText xml:space="preserve"> HYPERLINK "https://www.fmprc.gov.cn/eng/xw/zyxw/202411/t20241117_11527607.html" \l ":~:text=A Free Trade Area of,Economic Leaders' Meeting in Beijing."</w:instrText>
      </w:r>
      <w:r>
        <w:rPr>
          <w:rStyle w:val="InternetLink"/>
        </w:rPr>
        <w:fldChar w:fldCharType="separate"/>
      </w:r>
      <w:r>
        <w:rPr>
          <w:rStyle w:val="InternetLink"/>
        </w:rPr>
        <w:t>integration</w:t>
      </w:r>
      <w:r>
        <w:rPr>
          <w:rStyle w:val="InternetLink"/>
        </w:rPr>
        <w:fldChar w:fldCharType="end"/>
      </w:r>
      <w:r>
        <w:rPr/>
        <w:t xml:space="preserve"> under the Trans-Pacific Partnership and the  Free Trade Area of the Asia-Pacific to mitigate the challenges posed by global economic fragmentation.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ans CJK SC" w:cs="Droid Sans Devanagari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</w:rPr>
  </w:style>
  <w:style w:type="character" w:styleId="DefaultParagraphFont">
    <w:name w:val="Default Paragraph Font"/>
    <w:qFormat/>
    <w:rPr/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extopredeterminado">
    <w:name w:val="Texto predeterminado"/>
    <w:basedOn w:val="Normal"/>
    <w:qFormat/>
    <w:pPr/>
    <w:rPr>
      <w:lang w:val="en-US"/>
    </w:rPr>
  </w:style>
  <w:style w:type="paragraph" w:styleId="WWHeading1">
    <w:name w:val="WW-Heading 1"/>
    <w:basedOn w:val="Normal"/>
    <w:next w:val="Normal"/>
    <w:qFormat/>
    <w:pPr>
      <w:keepNext w:val="true"/>
    </w:pPr>
    <w:rPr>
      <w:sz w:val="24"/>
    </w:rPr>
  </w:style>
  <w:style w:type="paragraph" w:styleId="Textopredeterminado2">
    <w:name w:val="Texto predeterminado:2"/>
    <w:basedOn w:val="Normal"/>
    <w:qFormat/>
    <w:pPr/>
    <w:rPr>
      <w:lang w:val="en-US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en-GB" w:eastAsia="zh-CN" w:bidi="hi-IN"/>
    </w:rPr>
  </w:style>
  <w:style w:type="paragraph" w:styleId="Ttulo3">
    <w:name w:val="Título 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ans CJK SC" w:cs="Times New Roman"/>
      <w:b/>
      <w:bCs/>
      <w:color w:val="000000"/>
      <w:kern w:val="2"/>
      <w:sz w:val="24"/>
      <w:szCs w:val="24"/>
      <w:shd w:fill="auto" w:val="clear"/>
      <w:lang w:val="en-GB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pec.org/meeting-papers/leaders-declarations/2024/2024-apec-leaders&apos;-machu-picchu-declaration" TargetMode="External"/><Relationship Id="rId3" Type="http://schemas.openxmlformats.org/officeDocument/2006/relationships/hyperlink" Target="https://www.globaltimes.cn/page/202411/1323166.shtml" TargetMode="External"/><Relationship Id="rId4" Type="http://schemas.openxmlformats.org/officeDocument/2006/relationships/hyperlink" Target="https://www.reuters.com/business/energy/chile-leads-latin-american-push-clean-hydrogen-2024-10-22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993</TotalTime>
  <Application>LibreOffice/7.4.6.2$Linux_X86_64 LibreOffice_project/40$Build-2</Application>
  <AppVersion>15.0000</AppVersion>
  <Pages>1</Pages>
  <Words>186</Words>
  <Characters>1082</Characters>
  <CharactersWithSpaces>1265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2023-09-28T14:39:48Z</dcterms:created>
  <dc:creator/>
  <dc:description/>
  <dc:language>en-GB</dc:language>
  <cp:lastModifiedBy/>
  <cp:lastPrinted>2024-07-10T11:41:12Z</cp:lastPrinted>
  <dcterms:modified xsi:type="dcterms:W3CDTF">2024-11-20T09:34:36Z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